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31E7B" w14:textId="77777777" w:rsidR="00E23713" w:rsidRPr="00E23713" w:rsidRDefault="00E23713" w:rsidP="00E23713">
      <w:pPr>
        <w:tabs>
          <w:tab w:val="left" w:pos="993"/>
        </w:tabs>
        <w:ind w:firstLine="709"/>
        <w:jc w:val="right"/>
        <w:rPr>
          <w:rFonts w:eastAsia="Calibri"/>
          <w:iCs/>
          <w:sz w:val="24"/>
          <w:szCs w:val="24"/>
          <w:lang w:val="ro-RO"/>
        </w:rPr>
      </w:pPr>
      <w:r w:rsidRPr="00E23713">
        <w:rPr>
          <w:rFonts w:eastAsia="Calibri"/>
          <w:iCs/>
          <w:sz w:val="24"/>
          <w:szCs w:val="24"/>
          <w:lang w:val="ro-RO"/>
        </w:rPr>
        <w:t>Anexa nr. 9</w:t>
      </w:r>
    </w:p>
    <w:p w14:paraId="53254E5E" w14:textId="77777777" w:rsidR="00E23713" w:rsidRPr="00E23713" w:rsidRDefault="00E23713" w:rsidP="00E23713">
      <w:pPr>
        <w:tabs>
          <w:tab w:val="left" w:pos="993"/>
        </w:tabs>
        <w:ind w:firstLine="709"/>
        <w:jc w:val="right"/>
        <w:rPr>
          <w:rFonts w:eastAsia="Calibri"/>
          <w:b/>
          <w:bCs/>
          <w:iCs/>
          <w:sz w:val="24"/>
          <w:szCs w:val="24"/>
          <w:lang w:val="ro-RO"/>
        </w:rPr>
      </w:pPr>
    </w:p>
    <w:p w14:paraId="593C4563" w14:textId="77777777" w:rsidR="00E23713" w:rsidRPr="00E23713" w:rsidRDefault="00E23713" w:rsidP="00E23713">
      <w:pPr>
        <w:tabs>
          <w:tab w:val="left" w:pos="993"/>
        </w:tabs>
        <w:ind w:firstLine="709"/>
        <w:jc w:val="center"/>
        <w:rPr>
          <w:rFonts w:eastAsia="Calibri"/>
          <w:b/>
          <w:bCs/>
          <w:iCs/>
          <w:sz w:val="24"/>
          <w:szCs w:val="24"/>
          <w:lang w:val="ro-RO"/>
        </w:rPr>
      </w:pPr>
      <w:r w:rsidRPr="00E23713">
        <w:rPr>
          <w:rFonts w:eastAsia="Calibri"/>
          <w:b/>
          <w:bCs/>
          <w:iCs/>
          <w:sz w:val="24"/>
          <w:szCs w:val="24"/>
          <w:lang w:val="ro-RO"/>
        </w:rPr>
        <w:t xml:space="preserve">Informații care trebuie incluse în anunțul privind modificarea unui contract </w:t>
      </w:r>
      <w:r w:rsidRPr="00E23713">
        <w:rPr>
          <w:b/>
          <w:sz w:val="24"/>
          <w:szCs w:val="24"/>
          <w:lang w:val="ro-RO" w:eastAsia="en-GB"/>
        </w:rPr>
        <w:t xml:space="preserve">de achiziție </w:t>
      </w:r>
      <w:r w:rsidRPr="00E23713">
        <w:rPr>
          <w:rFonts w:eastAsia="Calibri"/>
          <w:b/>
          <w:iCs/>
          <w:sz w:val="24"/>
          <w:szCs w:val="24"/>
          <w:lang w:val="ro-RO"/>
        </w:rPr>
        <w:t>publică</w:t>
      </w:r>
      <w:r w:rsidRPr="00E23713">
        <w:rPr>
          <w:rFonts w:eastAsia="Calibri"/>
          <w:bCs/>
          <w:iCs/>
          <w:sz w:val="24"/>
          <w:szCs w:val="24"/>
          <w:lang w:val="ro-RO"/>
        </w:rPr>
        <w:t xml:space="preserve"> </w:t>
      </w:r>
      <w:r w:rsidRPr="00E23713">
        <w:rPr>
          <w:rFonts w:eastAsia="Calibri"/>
          <w:b/>
          <w:bCs/>
          <w:iCs/>
          <w:sz w:val="24"/>
          <w:szCs w:val="24"/>
          <w:lang w:val="ro-RO"/>
        </w:rPr>
        <w:t>în perioada sa de valabilitate</w:t>
      </w:r>
    </w:p>
    <w:p w14:paraId="783ECD9D" w14:textId="77777777" w:rsidR="00E23713" w:rsidRPr="00E23713" w:rsidRDefault="00E23713" w:rsidP="00E23713">
      <w:pPr>
        <w:tabs>
          <w:tab w:val="left" w:pos="993"/>
        </w:tabs>
        <w:ind w:firstLine="709"/>
        <w:jc w:val="center"/>
        <w:rPr>
          <w:rFonts w:eastAsia="Calibri"/>
          <w:b/>
          <w:bCs/>
          <w:iCs/>
          <w:sz w:val="24"/>
          <w:szCs w:val="24"/>
          <w:lang w:val="ro-RO"/>
        </w:rPr>
      </w:pPr>
    </w:p>
    <w:p w14:paraId="1C62FA65"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 xml:space="preserve">1. Denumirea, numărul de identificare de stat (IDNO), adresa fizică, codul NUTS, numărul de telefon, numărul de fax, adresa de e-mail și cea de internet ale autorității contractante și, dacă sunt diferite, cele ale biroului de la care pot fi obținute informații suplimentare. </w:t>
      </w:r>
    </w:p>
    <w:p w14:paraId="1C2CBFFF"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 xml:space="preserve">2. Codurile CPV. </w:t>
      </w:r>
    </w:p>
    <w:p w14:paraId="7BCE622A"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 xml:space="preserve">3. Codul NUTS al locului principal de execuție a lucrărilor, în cazul contractelor </w:t>
      </w:r>
      <w:r w:rsidRPr="00483AA0">
        <w:rPr>
          <w:bCs/>
          <w:sz w:val="24"/>
          <w:szCs w:val="24"/>
          <w:lang w:val="ro-RO" w:eastAsia="en-GB"/>
        </w:rPr>
        <w:t xml:space="preserve">de achiziții </w:t>
      </w:r>
      <w:r w:rsidRPr="00483AA0">
        <w:rPr>
          <w:rFonts w:eastAsia="Calibri"/>
          <w:bCs/>
          <w:iCs/>
          <w:sz w:val="24"/>
          <w:szCs w:val="24"/>
          <w:lang w:val="ro-RO"/>
        </w:rPr>
        <w:t xml:space="preserve">publice de lucrări, ori codul NUTS al locului principal de furnizare sau de prestare, în cazul contractelor </w:t>
      </w:r>
      <w:r w:rsidRPr="00483AA0">
        <w:rPr>
          <w:bCs/>
          <w:sz w:val="24"/>
          <w:szCs w:val="24"/>
          <w:lang w:val="ro-RO" w:eastAsia="en-GB"/>
        </w:rPr>
        <w:t xml:space="preserve">de achiziții </w:t>
      </w:r>
      <w:r w:rsidRPr="00483AA0">
        <w:rPr>
          <w:rFonts w:eastAsia="Calibri"/>
          <w:bCs/>
          <w:iCs/>
          <w:sz w:val="24"/>
          <w:szCs w:val="24"/>
          <w:lang w:val="ro-RO"/>
        </w:rPr>
        <w:t xml:space="preserve">publice de bunuri sau de servicii. </w:t>
      </w:r>
    </w:p>
    <w:p w14:paraId="3798DEDE"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4. Descrierea achiziției publice înainte și după modificare: natura și cantitatea sau valoarea bunurilor, natura și amploarea serviciilor și ale lucrărilor. În cazul în care contractul este împărțit în loturi, aceste informații trebuie furnizate pentru fiecare lot. Dacă este cazul, descrierea opțiunilor.</w:t>
      </w:r>
    </w:p>
    <w:p w14:paraId="7EAABCFE"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5. Dacă este cazul, creșterea prețului ca urmare a modificării contractului.</w:t>
      </w:r>
    </w:p>
    <w:p w14:paraId="77214E03"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6. Descrierea circumstanțelor care au făcut necesară modificarea contractului.</w:t>
      </w:r>
    </w:p>
    <w:p w14:paraId="53BABF1A"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7. Data deciziei de atribuire a contractului.</w:t>
      </w:r>
    </w:p>
    <w:p w14:paraId="3E422595"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8. Dacă este cazul, numele, adresa fizică, codul NUTS, numărul de telefon, numărul de fax, adresa de e-mail și adresa de internet ale noului operator economic sau ale noilor operatori economici.</w:t>
      </w:r>
    </w:p>
    <w:p w14:paraId="0AA89681"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 xml:space="preserve">9. Se specifică dacă respectivul contract se referă la un proiect și/sau la un program finanțat din fonduri ale Uniunii Europene și/sau din fondurile unuia dintre statele membre ale UE. </w:t>
      </w:r>
    </w:p>
    <w:p w14:paraId="00A29062"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10. Denumirea și adresa organismului de supraveghere și ale organismului de soluționare a contestațiilor și, după caz, de mediere. Informații exacte privind termenele procedurilor de contestare sau, după caz, denumirea, adresa, numărul de telefon, numărul de fax și adresa de e</w:t>
      </w:r>
      <w:r w:rsidRPr="00483AA0">
        <w:rPr>
          <w:rFonts w:eastAsia="Calibri"/>
          <w:bCs/>
          <w:iCs/>
          <w:sz w:val="24"/>
          <w:szCs w:val="24"/>
          <w:lang w:val="ro-RO"/>
        </w:rPr>
        <w:noBreakHyphen/>
        <w:t xml:space="preserve">mail ale biroului de la care pot fi obținute aceste informații. </w:t>
      </w:r>
    </w:p>
    <w:p w14:paraId="7789B7F2"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11. Data/datele și referința/referințele publicațiilor anterioare în Jurnalul Oficial al Uniunii Europene privind contractul/contractele la care se referă anunțul respectiv.</w:t>
      </w:r>
    </w:p>
    <w:p w14:paraId="7962AF87" w14:textId="77777777" w:rsidR="00E23713" w:rsidRPr="00483AA0" w:rsidRDefault="00E23713" w:rsidP="00E23713">
      <w:pPr>
        <w:tabs>
          <w:tab w:val="left" w:pos="993"/>
        </w:tabs>
        <w:ind w:firstLine="709"/>
        <w:rPr>
          <w:rFonts w:eastAsia="Calibri"/>
          <w:bCs/>
          <w:iCs/>
          <w:sz w:val="24"/>
          <w:szCs w:val="24"/>
          <w:lang w:val="ro-RO"/>
        </w:rPr>
      </w:pPr>
      <w:r w:rsidRPr="00483AA0">
        <w:rPr>
          <w:rFonts w:eastAsia="Calibri"/>
          <w:bCs/>
          <w:iCs/>
          <w:sz w:val="24"/>
          <w:szCs w:val="24"/>
          <w:lang w:val="ro-RO"/>
        </w:rPr>
        <w:t>12. Data transmiterii spre publicare a anunțului privind modificarea contractului/contractelor la care se referă anunțul respectiv.</w:t>
      </w:r>
    </w:p>
    <w:p w14:paraId="19609674" w14:textId="59F4DA15" w:rsidR="00B32DE8" w:rsidRDefault="00E23713" w:rsidP="00E23713">
      <w:r w:rsidRPr="00483AA0">
        <w:rPr>
          <w:rFonts w:eastAsia="Calibri"/>
          <w:bCs/>
          <w:iCs/>
          <w:sz w:val="24"/>
          <w:szCs w:val="24"/>
          <w:lang w:val="ro-RO"/>
        </w:rPr>
        <w:t>13. Orice alte informații relevante.</w:t>
      </w:r>
    </w:p>
    <w:sectPr w:rsidR="00B32DE8" w:rsidSect="00812258">
      <w:pgSz w:w="11907" w:h="16840" w:code="9"/>
      <w:pgMar w:top="851" w:right="964" w:bottom="1134" w:left="1814" w:header="278" w:footer="851"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713"/>
    <w:rsid w:val="003A6D73"/>
    <w:rsid w:val="0058181B"/>
    <w:rsid w:val="005C0197"/>
    <w:rsid w:val="006D1F82"/>
    <w:rsid w:val="00812258"/>
    <w:rsid w:val="00B32DE8"/>
    <w:rsid w:val="00D40252"/>
    <w:rsid w:val="00DC3938"/>
    <w:rsid w:val="00E23713"/>
    <w:rsid w:val="00F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38A84"/>
  <w15:chartTrackingRefBased/>
  <w15:docId w15:val="{CFFF31B4-0048-4060-B4B0-D7A3D373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713"/>
    <w:pPr>
      <w:spacing w:after="0" w:line="240" w:lineRule="auto"/>
      <w:ind w:firstLine="720"/>
      <w:jc w:val="both"/>
    </w:pPr>
    <w:rPr>
      <w:rFonts w:ascii="Times New Roman" w:eastAsia="Times New Roman" w:hAnsi="Times New Roman" w:cs="Times New Roman"/>
      <w:kern w:val="0"/>
      <w:sz w:val="20"/>
      <w:szCs w:val="20"/>
      <w:lang w:val="en-US"/>
      <w14:ligatures w14:val="none"/>
    </w:rPr>
  </w:style>
  <w:style w:type="paragraph" w:styleId="1">
    <w:name w:val="heading 1"/>
    <w:basedOn w:val="a"/>
    <w:next w:val="a"/>
    <w:link w:val="10"/>
    <w:uiPriority w:val="9"/>
    <w:qFormat/>
    <w:rsid w:val="00E23713"/>
    <w:pPr>
      <w:keepNext/>
      <w:keepLines/>
      <w:spacing w:before="360" w:after="80" w:line="276" w:lineRule="auto"/>
      <w:ind w:firstLine="0"/>
      <w:outlineLvl w:val="0"/>
    </w:pPr>
    <w:rPr>
      <w:rFonts w:asciiTheme="majorHAnsi" w:eastAsiaTheme="majorEastAsia" w:hAnsiTheme="majorHAnsi" w:cstheme="majorBidi"/>
      <w:color w:val="365F91"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E23713"/>
    <w:pPr>
      <w:keepNext/>
      <w:keepLines/>
      <w:spacing w:before="160" w:after="80" w:line="276" w:lineRule="auto"/>
      <w:ind w:firstLine="0"/>
      <w:outlineLvl w:val="1"/>
    </w:pPr>
    <w:rPr>
      <w:rFonts w:asciiTheme="majorHAnsi" w:eastAsiaTheme="majorEastAsia" w:hAnsiTheme="majorHAnsi" w:cstheme="majorBidi"/>
      <w:color w:val="365F91"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E23713"/>
    <w:pPr>
      <w:keepNext/>
      <w:keepLines/>
      <w:spacing w:before="160" w:after="80" w:line="276" w:lineRule="auto"/>
      <w:ind w:firstLine="0"/>
      <w:outlineLvl w:val="2"/>
    </w:pPr>
    <w:rPr>
      <w:rFonts w:asciiTheme="minorHAnsi" w:eastAsiaTheme="majorEastAsia" w:hAnsiTheme="minorHAnsi" w:cstheme="majorBidi"/>
      <w:color w:val="365F91"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E23713"/>
    <w:pPr>
      <w:keepNext/>
      <w:keepLines/>
      <w:spacing w:before="80" w:after="40" w:line="276" w:lineRule="auto"/>
      <w:ind w:firstLine="0"/>
      <w:outlineLvl w:val="3"/>
    </w:pPr>
    <w:rPr>
      <w:rFonts w:asciiTheme="minorHAnsi" w:eastAsiaTheme="majorEastAsia" w:hAnsiTheme="minorHAnsi" w:cstheme="majorBidi"/>
      <w:i/>
      <w:iCs/>
      <w:color w:val="365F91" w:themeColor="accent1" w:themeShade="BF"/>
      <w:kern w:val="2"/>
      <w:sz w:val="24"/>
      <w:szCs w:val="22"/>
      <w:lang w:val="ru-RU"/>
      <w14:ligatures w14:val="standardContextual"/>
    </w:rPr>
  </w:style>
  <w:style w:type="paragraph" w:styleId="5">
    <w:name w:val="heading 5"/>
    <w:basedOn w:val="a"/>
    <w:next w:val="a"/>
    <w:link w:val="50"/>
    <w:uiPriority w:val="9"/>
    <w:semiHidden/>
    <w:unhideWhenUsed/>
    <w:qFormat/>
    <w:rsid w:val="00E23713"/>
    <w:pPr>
      <w:keepNext/>
      <w:keepLines/>
      <w:spacing w:before="80" w:after="40" w:line="276" w:lineRule="auto"/>
      <w:ind w:firstLine="0"/>
      <w:outlineLvl w:val="4"/>
    </w:pPr>
    <w:rPr>
      <w:rFonts w:asciiTheme="minorHAnsi" w:eastAsiaTheme="majorEastAsia" w:hAnsiTheme="minorHAnsi" w:cstheme="majorBidi"/>
      <w:color w:val="365F91" w:themeColor="accent1" w:themeShade="BF"/>
      <w:kern w:val="2"/>
      <w:sz w:val="24"/>
      <w:szCs w:val="22"/>
      <w:lang w:val="ru-RU"/>
      <w14:ligatures w14:val="standardContextual"/>
    </w:rPr>
  </w:style>
  <w:style w:type="paragraph" w:styleId="6">
    <w:name w:val="heading 6"/>
    <w:basedOn w:val="a"/>
    <w:next w:val="a"/>
    <w:link w:val="60"/>
    <w:uiPriority w:val="9"/>
    <w:semiHidden/>
    <w:unhideWhenUsed/>
    <w:qFormat/>
    <w:rsid w:val="00E23713"/>
    <w:pPr>
      <w:keepNext/>
      <w:keepLines/>
      <w:spacing w:before="40" w:line="276" w:lineRule="auto"/>
      <w:ind w:firstLine="0"/>
      <w:outlineLvl w:val="5"/>
    </w:pPr>
    <w:rPr>
      <w:rFonts w:asciiTheme="minorHAnsi" w:eastAsiaTheme="majorEastAsia" w:hAnsiTheme="minorHAnsi" w:cstheme="majorBidi"/>
      <w:i/>
      <w:iCs/>
      <w:color w:val="595959" w:themeColor="text1" w:themeTint="A6"/>
      <w:kern w:val="2"/>
      <w:sz w:val="24"/>
      <w:szCs w:val="22"/>
      <w:lang w:val="ru-RU"/>
      <w14:ligatures w14:val="standardContextual"/>
    </w:rPr>
  </w:style>
  <w:style w:type="paragraph" w:styleId="7">
    <w:name w:val="heading 7"/>
    <w:basedOn w:val="a"/>
    <w:next w:val="a"/>
    <w:link w:val="70"/>
    <w:uiPriority w:val="9"/>
    <w:semiHidden/>
    <w:unhideWhenUsed/>
    <w:qFormat/>
    <w:rsid w:val="00E23713"/>
    <w:pPr>
      <w:keepNext/>
      <w:keepLines/>
      <w:spacing w:before="40" w:line="276" w:lineRule="auto"/>
      <w:ind w:firstLine="0"/>
      <w:outlineLvl w:val="6"/>
    </w:pPr>
    <w:rPr>
      <w:rFonts w:asciiTheme="minorHAnsi" w:eastAsiaTheme="majorEastAsia" w:hAnsiTheme="minorHAnsi" w:cstheme="majorBidi"/>
      <w:color w:val="595959" w:themeColor="text1" w:themeTint="A6"/>
      <w:kern w:val="2"/>
      <w:sz w:val="24"/>
      <w:szCs w:val="22"/>
      <w:lang w:val="ru-RU"/>
      <w14:ligatures w14:val="standardContextual"/>
    </w:rPr>
  </w:style>
  <w:style w:type="paragraph" w:styleId="8">
    <w:name w:val="heading 8"/>
    <w:basedOn w:val="a"/>
    <w:next w:val="a"/>
    <w:link w:val="80"/>
    <w:uiPriority w:val="9"/>
    <w:semiHidden/>
    <w:unhideWhenUsed/>
    <w:qFormat/>
    <w:rsid w:val="00E23713"/>
    <w:pPr>
      <w:keepNext/>
      <w:keepLines/>
      <w:spacing w:line="276" w:lineRule="auto"/>
      <w:ind w:firstLine="0"/>
      <w:outlineLvl w:val="7"/>
    </w:pPr>
    <w:rPr>
      <w:rFonts w:asciiTheme="minorHAnsi" w:eastAsiaTheme="majorEastAsia" w:hAnsiTheme="minorHAnsi" w:cstheme="majorBidi"/>
      <w:i/>
      <w:iCs/>
      <w:color w:val="272727" w:themeColor="text1" w:themeTint="D8"/>
      <w:kern w:val="2"/>
      <w:sz w:val="24"/>
      <w:szCs w:val="22"/>
      <w:lang w:val="ru-RU"/>
      <w14:ligatures w14:val="standardContextual"/>
    </w:rPr>
  </w:style>
  <w:style w:type="paragraph" w:styleId="9">
    <w:name w:val="heading 9"/>
    <w:basedOn w:val="a"/>
    <w:next w:val="a"/>
    <w:link w:val="90"/>
    <w:uiPriority w:val="9"/>
    <w:semiHidden/>
    <w:unhideWhenUsed/>
    <w:qFormat/>
    <w:rsid w:val="00E23713"/>
    <w:pPr>
      <w:keepNext/>
      <w:keepLines/>
      <w:spacing w:line="276" w:lineRule="auto"/>
      <w:ind w:firstLine="0"/>
      <w:outlineLvl w:val="8"/>
    </w:pPr>
    <w:rPr>
      <w:rFonts w:asciiTheme="minorHAnsi" w:eastAsiaTheme="majorEastAsia" w:hAnsiTheme="minorHAnsi" w:cstheme="majorBidi"/>
      <w:color w:val="272727" w:themeColor="text1" w:themeTint="D8"/>
      <w:kern w:val="2"/>
      <w:sz w:val="24"/>
      <w:szCs w:val="2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713"/>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E23713"/>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E23713"/>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E23713"/>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E23713"/>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E23713"/>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E23713"/>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E23713"/>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E23713"/>
    <w:rPr>
      <w:rFonts w:eastAsiaTheme="majorEastAsia" w:cstheme="majorBidi"/>
      <w:color w:val="272727" w:themeColor="text1" w:themeTint="D8"/>
      <w:sz w:val="24"/>
    </w:rPr>
  </w:style>
  <w:style w:type="paragraph" w:styleId="a3">
    <w:name w:val="Title"/>
    <w:basedOn w:val="a"/>
    <w:next w:val="a"/>
    <w:link w:val="a4"/>
    <w:uiPriority w:val="10"/>
    <w:qFormat/>
    <w:rsid w:val="00E23713"/>
    <w:pPr>
      <w:spacing w:after="80"/>
      <w:ind w:firstLine="0"/>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E2371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3713"/>
    <w:pPr>
      <w:numPr>
        <w:ilvl w:val="1"/>
      </w:numPr>
      <w:spacing w:after="160" w:line="276" w:lineRule="auto"/>
    </w:pPr>
    <w:rPr>
      <w:rFonts w:asciiTheme="minorHAnsi" w:eastAsiaTheme="majorEastAsia" w:hAnsiTheme="minorHAnsi"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E2371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23713"/>
    <w:pPr>
      <w:spacing w:before="160" w:after="160" w:line="276" w:lineRule="auto"/>
      <w:ind w:firstLine="0"/>
      <w:jc w:val="center"/>
    </w:pPr>
    <w:rPr>
      <w:rFonts w:eastAsiaTheme="minorHAnsi" w:cstheme="minorBidi"/>
      <w:i/>
      <w:iCs/>
      <w:color w:val="404040" w:themeColor="text1" w:themeTint="BF"/>
      <w:kern w:val="2"/>
      <w:sz w:val="24"/>
      <w:szCs w:val="22"/>
      <w:lang w:val="ru-RU"/>
      <w14:ligatures w14:val="standardContextual"/>
    </w:rPr>
  </w:style>
  <w:style w:type="character" w:customStyle="1" w:styleId="22">
    <w:name w:val="Цитата 2 Знак"/>
    <w:basedOn w:val="a0"/>
    <w:link w:val="21"/>
    <w:uiPriority w:val="29"/>
    <w:rsid w:val="00E23713"/>
    <w:rPr>
      <w:rFonts w:ascii="Times New Roman" w:hAnsi="Times New Roman"/>
      <w:i/>
      <w:iCs/>
      <w:color w:val="404040" w:themeColor="text1" w:themeTint="BF"/>
      <w:sz w:val="24"/>
    </w:rPr>
  </w:style>
  <w:style w:type="paragraph" w:styleId="a7">
    <w:name w:val="List Paragraph"/>
    <w:basedOn w:val="a"/>
    <w:uiPriority w:val="34"/>
    <w:qFormat/>
    <w:rsid w:val="00E23713"/>
    <w:pPr>
      <w:spacing w:after="200" w:line="276" w:lineRule="auto"/>
      <w:ind w:left="720" w:firstLine="0"/>
      <w:contextualSpacing/>
    </w:pPr>
    <w:rPr>
      <w:rFonts w:eastAsiaTheme="minorHAnsi" w:cstheme="minorBidi"/>
      <w:kern w:val="2"/>
      <w:sz w:val="24"/>
      <w:szCs w:val="22"/>
      <w:lang w:val="ru-RU"/>
      <w14:ligatures w14:val="standardContextual"/>
    </w:rPr>
  </w:style>
  <w:style w:type="character" w:styleId="a8">
    <w:name w:val="Intense Emphasis"/>
    <w:basedOn w:val="a0"/>
    <w:uiPriority w:val="21"/>
    <w:qFormat/>
    <w:rsid w:val="00E23713"/>
    <w:rPr>
      <w:i/>
      <w:iCs/>
      <w:color w:val="365F91" w:themeColor="accent1" w:themeShade="BF"/>
    </w:rPr>
  </w:style>
  <w:style w:type="paragraph" w:styleId="a9">
    <w:name w:val="Intense Quote"/>
    <w:basedOn w:val="a"/>
    <w:next w:val="a"/>
    <w:link w:val="aa"/>
    <w:uiPriority w:val="30"/>
    <w:qFormat/>
    <w:rsid w:val="00E23713"/>
    <w:pPr>
      <w:pBdr>
        <w:top w:val="single" w:sz="4" w:space="10" w:color="365F91" w:themeColor="accent1" w:themeShade="BF"/>
        <w:bottom w:val="single" w:sz="4" w:space="10" w:color="365F91" w:themeColor="accent1" w:themeShade="BF"/>
      </w:pBdr>
      <w:spacing w:before="360" w:after="360" w:line="276" w:lineRule="auto"/>
      <w:ind w:left="864" w:right="864" w:firstLine="0"/>
      <w:jc w:val="center"/>
    </w:pPr>
    <w:rPr>
      <w:rFonts w:eastAsiaTheme="minorHAnsi" w:cstheme="minorBidi"/>
      <w:i/>
      <w:iCs/>
      <w:color w:val="365F91" w:themeColor="accent1" w:themeShade="BF"/>
      <w:kern w:val="2"/>
      <w:sz w:val="24"/>
      <w:szCs w:val="22"/>
      <w:lang w:val="ru-RU"/>
      <w14:ligatures w14:val="standardContextual"/>
    </w:rPr>
  </w:style>
  <w:style w:type="character" w:customStyle="1" w:styleId="aa">
    <w:name w:val="Выделенная цитата Знак"/>
    <w:basedOn w:val="a0"/>
    <w:link w:val="a9"/>
    <w:uiPriority w:val="30"/>
    <w:rsid w:val="00E23713"/>
    <w:rPr>
      <w:rFonts w:ascii="Times New Roman" w:hAnsi="Times New Roman"/>
      <w:i/>
      <w:iCs/>
      <w:color w:val="365F91" w:themeColor="accent1" w:themeShade="BF"/>
      <w:sz w:val="24"/>
    </w:rPr>
  </w:style>
  <w:style w:type="character" w:styleId="ab">
    <w:name w:val="Intense Reference"/>
    <w:basedOn w:val="a0"/>
    <w:uiPriority w:val="32"/>
    <w:qFormat/>
    <w:rsid w:val="00E23713"/>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1943</Characters>
  <Application>Microsoft Office Word</Application>
  <DocSecurity>0</DocSecurity>
  <Lines>30</Lines>
  <Paragraphs>14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1</cp:revision>
  <dcterms:created xsi:type="dcterms:W3CDTF">2026-02-12T08:06:00Z</dcterms:created>
  <dcterms:modified xsi:type="dcterms:W3CDTF">2026-02-12T08:06:00Z</dcterms:modified>
</cp:coreProperties>
</file>